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63" w:rsidRDefault="00FA5863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995" w:rsidRPr="00FA5863" w:rsidRDefault="00713995" w:rsidP="00713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863">
        <w:rPr>
          <w:rFonts w:ascii="Times New Roman" w:hAnsi="Times New Roman" w:cs="Times New Roman"/>
          <w:b/>
          <w:sz w:val="24"/>
          <w:szCs w:val="24"/>
        </w:rPr>
        <w:t>1.16. Требования к транспортным средствам для перевозки детей</w:t>
      </w:r>
    </w:p>
    <w:p w:rsidR="00FA5863" w:rsidRPr="00713995" w:rsidRDefault="00FA5863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1.16.1. Общие требования 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1.16.1.1. Транспортные средства (автобусы) для перевозки детей должны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соответствовать общим требованиям безопасности к транспортным средствам категорий М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995">
        <w:rPr>
          <w:rFonts w:ascii="Times New Roman" w:hAnsi="Times New Roman" w:cs="Times New Roman"/>
          <w:sz w:val="24"/>
          <w:szCs w:val="24"/>
        </w:rPr>
        <w:t>М3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995">
        <w:rPr>
          <w:rFonts w:ascii="Times New Roman" w:hAnsi="Times New Roman" w:cs="Times New Roman"/>
          <w:sz w:val="24"/>
          <w:szCs w:val="24"/>
        </w:rPr>
        <w:t>с учетом требований настоящего пункта.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1.16.1.2. Автобус, максимальная конструктивная скорость которого превышает 60 км/ч,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должен быть оборудован устройством ограничения скорости, отвечающим требованиям Правил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ЕЭК ООН № 89.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1.16.1.3. Спереди и сзади автобуса должны быть установлены опознавательные знаки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"Перевозка детей" в соответствии с Правилами дорожного движения Российской Федерации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1.16.1.4. На наружных боковых сторонах кузова, а также спереди и сзади по оси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симметрии автобуса должны быть нанесены контрастные надписи "ДЕТИ" прямыми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прописными буквами высотой не менее 25 см и толщиной, не менее 1/10 ее высоты.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В непосредственной близости к указанным надписям (на расстоянии не менее 1/2 их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высоты) не должны наноситься какие-либо обозначения или надписи.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1.16.1.5. Кузов автобуса должен иметь окраску желтого цвета.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1.16.1.6. Автобус должен быть оснащен устройством, обеспечивающим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автоматическую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подачу звукового сигнала при движении задним ходом.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1.16.1.7. Элементы всех устройств непрямого обзора, установленных на автобусе,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должны иметь </w:t>
      </w:r>
      <w:proofErr w:type="spellStart"/>
      <w:r w:rsidRPr="00713995">
        <w:rPr>
          <w:rFonts w:ascii="Times New Roman" w:hAnsi="Times New Roman" w:cs="Times New Roman"/>
          <w:sz w:val="24"/>
          <w:szCs w:val="24"/>
        </w:rPr>
        <w:t>электрообогрев</w:t>
      </w:r>
      <w:proofErr w:type="spellEnd"/>
      <w:r w:rsidRPr="00713995">
        <w:rPr>
          <w:rFonts w:ascii="Times New Roman" w:hAnsi="Times New Roman" w:cs="Times New Roman"/>
          <w:sz w:val="24"/>
          <w:szCs w:val="24"/>
        </w:rPr>
        <w:t>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1.16.1.8. Изготовителем автобуса должна быть предусмотрена периодичность осмотра,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регулировок и технического обслуживания механизмов, узлов и деталей, определяющих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безопасность эксплуатации автобуса (рулевое управление, тормозная система, шины,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огнетушители, механизмы управления аварийными выходами и др.),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уменьшенная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вдвое по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сравнению с автобусом, на базе которого изготовлен автобус для перевозки детей.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Соответствующее указание должно быть сделано в эксплуатационной документации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автобус.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 Требования к планировке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1.16.2.1. В автобусе должны быть предусмотрены только места для сиденья.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1.16.2.2. Сиденья, предназначенные для детей, должны быть обращены вперед по ходу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автобуса.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1.16.2.3. В каждом поперечном ряду сидений должна быть предусмотрена сигнальная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32кнопка "Просьба об остановке".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Сигнальные кнопки должны устанавливаться на внутренней боковине автобуса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нижней кромкой окна.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1.16.2.4. Рабочее место водителя не должно иметь каких-либо глухих перегородок,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отделяющих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его от пассажирского помещения.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1.16.2.5. Рабочее место водителя должно быть оборудовано: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1.16.2.5.1.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звуковым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и световым сигналами о необходимости остановки, включаемыми с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мест размещения детей;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1.16.2.5.2. внутренней и наружной автомобильной громкоговорящей установкой.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1.16.2.6. Водитель, находящийся на своем сиденье, должен иметь возможность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контролировать процесс входа детей в автобус и выхода из него в зоне от уровня дороги до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поверхности пола автобуса. Если непосредственная обзорность является недостаточной, то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должны устанавливаться устройства (система "видеокамера-монитор", система зеркал, другие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оптические устройства), позволяющие осуществлять такой контроль.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1.16.2.7. При наличии форточек боковых окон пассажирского помещения их высота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отношению к общей высоте окна не должна превышать 25 процентов. Форточки должны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располагаться в верхней части окна.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1.16.2.8. В автобусе должны быть предусмотрены отсек в задней части и (или) полки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над окнами или другие места для размещения ручной клади и (или) багажа, рассчитанные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норме не менее 0,1 кв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и не менее 20 куб.дм на каждое место пассажира.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1.16.2.9. Для варианта конструкции автобуса, предназначенного,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lastRenderedPageBreak/>
        <w:t xml:space="preserve">в том числе, для перевозки детей, имеющих нарушения опорно-двигательных функций,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автобусе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должно быть предусмотрено специальное место для размещения не менее двух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кресел-колясок в сложенном состоянии. Это место может быть совмещено с отсеком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размещения багажа.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1.16.2.10. Багажный отсек должен быть оборудован устройствами, препятствующими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смещению багажа и кресел-колясок в сложенном состоянии при движении автобуса.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1.16.2.11. Перегородка багажного отсека должна выдерживать статическую нагрузку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200 Н на 100 кг массы багажа и (или) кресел-колясок. 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1.16.2.12. В пассажирском помещении автобусов при наличии полок для ручной клади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над окнами ширина полок должна быть не менее 30 см, а высота свободного пространства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над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ними - не менее 20 см. Полки должны иметь наклон в направлении стенок автобусов, к которым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они прилегают. Величина наклона, измеренная от горизонтальной поверхности, должна быть не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менее 10°.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Конструкция полок должна исключать падение с них ручной клади при движении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автобуса.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1.16.2.13. Материал покрытия пола автобуса и ступеней не должен быть скользким.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1.16.2.14. Автобус должен быть укомплектован двумя медицинскими аптечками.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29070508.doc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331.16.2.15. В автобусе должны быть предусмотрены места для установки не менее двух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огнетушителей, при этом одно из мест должно находиться вблизи сиденья водителя.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 Требования к сиденьям (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>. рисунок 1.16.1)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1.16.3.1. Для сидений, расположенных в одном направлении, расстояние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передней поверхностью спинки сиденья и задней поверхностью спинки впереди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расположенного сиденья,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измеренное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по горизонтали в интервале от горизонтальной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плоскости, касательной от поверхности подушки сиденья, до горизонтальной плоскости,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расположенной на высоте 55 см над участком пола для ног сидящего ребенка (H), должно быть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не менее 60 см.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1.16.3.2. Ширина подушки одноместного сиденья (2F) должна быть не менее 32 см.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1.16.3.3. Ширина свободного пространства (G) одноместного сиденья, измеренная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каждую сторону от средней вертикальной плоскости места для сидения по горизонтали вдоль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спинки сиденья на высоте от 20 до 60 см над несжатой подушкой сиденья, должна быть не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менее 17 см.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1.16.3.4 Ширина подушки двух- и многоместных нераздельных сидений должна быть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определена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с учетом величин F и G, указанных в пунктах 1.16.3.2 и 1.16.3.3.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1.16.3.5. Глубина подушки (К) сиденья должна быть не менее 35 см.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1.16.3.6. Высота подушки сиденья в несжатом состоянии относительно уровня пола (I),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расположены ноги сидящего ребенка, должна быть такой, чтобы высота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горизонтальной плоскости, касательной к поверхности подушки сиденья, над этим участком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составляла от 35 до 40 см.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1.16.3.7. Сиденье, обращенное к перегородке, должно иметь свободное пространство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перед ним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с требованиями Правил ЕЭК ООН №№ 36, 52 или 107.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1.16.3.8. Край сиденья, который обращен к проходу, должен иметь подлокотник или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поручень. Высота расположения подлокотника или поручня от подушки сиденья (В) должна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составлять 18 ± 2 см.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34Рисунок 1.16.1. Размеры и расположение сидений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1.16.3.9. В автобусе должно быть предусмотрено не менее одного сиденья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взрослого пассажира, сопровождающего детей. Указанные сиденья должны отвечать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требованиям Правил ЕЭК ООН №№ 36 или 107 для автобусов класса I либо Правил ЕЭК ООН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№№ 52 или 107 для автобусов класса 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Расположение сидений должно позволять взрослым пассажирам осуществлять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детьми во время движения автобуса.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1.16.3.10. Сиденья для перевозки детей должны обладать прочностными свойствами,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позволяющими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выдержать испытательную нагрузку: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1.16.3.10.1. 1180 Н,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приложенную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к спинке сиденья на высоте 0,75 м над базовой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поверхностью. Смещение центральной точки приложения нагрузки должно составлять не менее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lastRenderedPageBreak/>
        <w:t>100 мм и не более 400 мм;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1.16.3.10.2. 3140 Н,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приложенную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к спинке сиденья на высоте 0,45 м над базовой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поверхностью. Смещение центральной точки приложения нагрузки должно составлять не менее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50 мм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1.16.3.11. Конфигурация подушки и спинки сиденья, а также материал их обивки,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должны обеспечивать безопасность проезда детей, в том числе при торможении и поворотах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автобуса.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1.16.3.12. Сиденья должны быть оборудованы удерживающими устройствами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детей, которые представляют совокупность поясного ремня безопасности и устройств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регулирования и крепления. Эти устройства должны соответствовать: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1.16.3.12.1. в отношении прочности мест крепления ремней безопасности - Правилам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ЕЭК ООН №14;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1.16.3.12.2. в отношении используемых ремней безопасности - Правилам ЕЭК ООН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№ 16.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 Требования к обеспечению входа и выхода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1.16.4.1. Автобусы с общим числом пассажиров (включая сопровождающих) не более 22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человек, должны иметь одну дверь, а автобусы с общим числом пассажиров (включая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29070508.doc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35сопровождающих) свыше 22 человек должны иметь не менее двух служебных дверей,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предназначенных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для входа и выхода.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1.16.4.2. Дверь (или одна из дверей) должна располагаться в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непосредственной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близости от рабочего места водителя.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1.16.4.3. Автобус должен быть оборудован устройством, препятствующим началу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движения при открытых или не полностью закрытых служебных дверях.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1.16.4.4. Автобус должен быть оборудован освещением проемов служебных дверей,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позволяющим водителю видеть вход и выход детей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>из) автобус(а) в любое время суток.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1.16.4.5. Для служебной двери, предназначенной для входа и выхода детей: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1.16.4.5.1. Высота первой ступеньки от уровня дороги должна быть не более 25 см.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обеспечения указанной высоты, в случае необходимости, должна быть установлена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убирающаяся ступенька (подножка), отвечающая требованиям Правил ЕЭК ООН №№ 36, 52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или 107, либо применена система опускания и (или) наклона пола;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1.16.4.5.2. Высота последующих ступенек должна быть не более 20 см;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1.16.4.5.3. Глубина ступенек должна быть не менее 20 см.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1.16.4.6. Поручни или ручки в проходах служебных дверей, предназначенных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выхода детей: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1.16.4.6.1. Проходы должны быть оснащены поручнями или ручками с обеих сторон.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1.16.4.6.2. Поручни или ручки должны быть расположены таким образом, чтобы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обеспечивать ребенку возможность держаться за них, стоя на дороге у служебной двери или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любой ступеньке.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1.16.4.6.3. Высота расположения поручней или ручек должна составлять от 60 до 110 см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от поверхности дороги или от поверхности каждой ступеньки.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1.16.4.6.4. Глубина расположения (по горизонтали) поручней или ручек для ребенка,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995">
        <w:rPr>
          <w:rFonts w:ascii="Times New Roman" w:hAnsi="Times New Roman" w:cs="Times New Roman"/>
          <w:sz w:val="24"/>
          <w:szCs w:val="24"/>
        </w:rPr>
        <w:t>стоящего на дороге, по отношению к внешнему краю первой ступеньки, не должна превышать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30 см.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1.16.4.6.5. Глубина расположения (по горизонтали) поручней или ручек для ребенка,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стоящего на какой-либо ступеньке, не должна превышать 30 см по отношению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внутреннему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краю этой же ступеньки.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1.16.4.7. В случае регулярных перевозок детей с нарушениями опорно-двигательных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функций и передвигающихся в креслах-колясках, в боковой или задней части автобуса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должна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быть предусмотрена дверь, имеющая размер проема не менее 150 см по высоте и 90 см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ширине,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используемая</w:t>
      </w:r>
      <w:proofErr w:type="gramEnd"/>
      <w:r w:rsidRPr="00713995">
        <w:rPr>
          <w:rFonts w:ascii="Times New Roman" w:hAnsi="Times New Roman" w:cs="Times New Roman"/>
          <w:sz w:val="24"/>
          <w:szCs w:val="24"/>
        </w:rPr>
        <w:t xml:space="preserve"> для доступа в автобус детей в креслах-колясках.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1.16.4.8. Устройства, обеспечивающие доступ в автобус и безопасность перевозки детей</w:t>
      </w:r>
    </w:p>
    <w:p w:rsidR="00713995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 xml:space="preserve">с нарушениями опорно-двигательных функций, передвигающихся в креслах-колясках, </w:t>
      </w:r>
      <w:proofErr w:type="gramStart"/>
      <w:r w:rsidRPr="00713995">
        <w:rPr>
          <w:rFonts w:ascii="Times New Roman" w:hAnsi="Times New Roman" w:cs="Times New Roman"/>
          <w:sz w:val="24"/>
          <w:szCs w:val="24"/>
        </w:rPr>
        <w:t>должны</w:t>
      </w:r>
      <w:proofErr w:type="gramEnd"/>
    </w:p>
    <w:p w:rsidR="00077926" w:rsidRPr="00713995" w:rsidRDefault="00713995" w:rsidP="00713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995">
        <w:rPr>
          <w:rFonts w:ascii="Times New Roman" w:hAnsi="Times New Roman" w:cs="Times New Roman"/>
          <w:sz w:val="24"/>
          <w:szCs w:val="24"/>
        </w:rPr>
        <w:t>отвечать требованиям Правил ЕЭК ООН № 107</w:t>
      </w:r>
    </w:p>
    <w:sectPr w:rsidR="00077926" w:rsidRPr="00713995" w:rsidSect="00713995">
      <w:pgSz w:w="11906" w:h="16838"/>
      <w:pgMar w:top="1134" w:right="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3995"/>
    <w:rsid w:val="00077926"/>
    <w:rsid w:val="00713995"/>
    <w:rsid w:val="00B160A3"/>
    <w:rsid w:val="00FA5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1591</Words>
  <Characters>9069</Characters>
  <Application>Microsoft Office Word</Application>
  <DocSecurity>0</DocSecurity>
  <Lines>75</Lines>
  <Paragraphs>21</Paragraphs>
  <ScaleCrop>false</ScaleCrop>
  <Company/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Газинур</dc:creator>
  <cp:keywords/>
  <dc:description/>
  <cp:lastModifiedBy>Газинур</cp:lastModifiedBy>
  <cp:revision>2</cp:revision>
  <dcterms:created xsi:type="dcterms:W3CDTF">2013-07-16T05:42:00Z</dcterms:created>
  <dcterms:modified xsi:type="dcterms:W3CDTF">2013-07-16T05:45:00Z</dcterms:modified>
</cp:coreProperties>
</file>